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C9" w:rsidRDefault="00250EB9" w:rsidP="001C37C2">
      <w:pPr>
        <w:jc w:val="center"/>
        <w:rPr>
          <w:rFonts w:hint="eastAsia"/>
          <w:b/>
          <w:sz w:val="32"/>
          <w:szCs w:val="32"/>
        </w:rPr>
      </w:pPr>
      <w:r w:rsidRPr="001C37C2">
        <w:rPr>
          <w:rFonts w:hint="eastAsia"/>
          <w:b/>
          <w:sz w:val="32"/>
          <w:szCs w:val="32"/>
        </w:rPr>
        <w:t>ミャンマー</w:t>
      </w:r>
    </w:p>
    <w:p w:rsidR="00A25CCF" w:rsidRPr="001C37C2" w:rsidRDefault="00A25CCF" w:rsidP="001C37C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JVK</w:t>
      </w:r>
    </w:p>
    <w:p w:rsidR="00250EB9" w:rsidRDefault="00250EB9" w:rsidP="001C37C2">
      <w:pPr>
        <w:jc w:val="center"/>
        <w:rPr>
          <w:rFonts w:hint="eastAsia"/>
          <w:b/>
          <w:sz w:val="32"/>
          <w:szCs w:val="32"/>
        </w:rPr>
      </w:pPr>
      <w:r w:rsidRPr="001C37C2">
        <w:rPr>
          <w:rFonts w:hint="eastAsia"/>
          <w:b/>
          <w:sz w:val="32"/>
          <w:szCs w:val="32"/>
        </w:rPr>
        <w:t>２０１５年度税関規定</w:t>
      </w:r>
    </w:p>
    <w:p w:rsidR="001C37C2" w:rsidRPr="001C37C2" w:rsidRDefault="001C37C2" w:rsidP="001C37C2">
      <w:pPr>
        <w:jc w:val="center"/>
        <w:rPr>
          <w:rFonts w:hint="eastAsia"/>
          <w:b/>
          <w:sz w:val="32"/>
          <w:szCs w:val="32"/>
        </w:rPr>
      </w:pPr>
    </w:p>
    <w:p w:rsidR="00250EB9" w:rsidRDefault="00250EB9">
      <w:pPr>
        <w:rPr>
          <w:rFonts w:hint="eastAsia"/>
        </w:rPr>
      </w:pPr>
    </w:p>
    <w:p w:rsidR="00250EB9" w:rsidRPr="00A25CCF" w:rsidRDefault="00250EB9" w:rsidP="001C37C2">
      <w:pPr>
        <w:jc w:val="center"/>
        <w:rPr>
          <w:rFonts w:hint="eastAsia"/>
          <w:b/>
          <w:sz w:val="28"/>
          <w:szCs w:val="28"/>
        </w:rPr>
      </w:pPr>
      <w:r w:rsidRPr="00A25CCF">
        <w:rPr>
          <w:rFonts w:hint="eastAsia"/>
          <w:b/>
          <w:sz w:val="28"/>
          <w:szCs w:val="28"/>
          <w:u w:val="double"/>
        </w:rPr>
        <w:t>家財道具</w:t>
      </w:r>
      <w:r w:rsidRPr="00A25CCF">
        <w:rPr>
          <w:rFonts w:hint="eastAsia"/>
          <w:b/>
          <w:sz w:val="28"/>
          <w:szCs w:val="28"/>
        </w:rPr>
        <w:t>：</w:t>
      </w:r>
    </w:p>
    <w:p w:rsidR="00250EB9" w:rsidRDefault="00250EB9">
      <w:pPr>
        <w:rPr>
          <w:rFonts w:hint="eastAsia"/>
        </w:rPr>
      </w:pPr>
    </w:p>
    <w:p w:rsidR="001C37C2" w:rsidRDefault="001C37C2">
      <w:pPr>
        <w:rPr>
          <w:rFonts w:hint="eastAsia"/>
        </w:rPr>
      </w:pPr>
      <w:r w:rsidRPr="001C37C2">
        <w:rPr>
          <w:rFonts w:hint="eastAsia"/>
          <w:b/>
        </w:rPr>
        <w:t>外</w:t>
      </w:r>
      <w:r>
        <w:rPr>
          <w:rFonts w:hint="eastAsia"/>
          <w:b/>
        </w:rPr>
        <w:t>国籍の方々</w:t>
      </w:r>
      <w:r w:rsidRPr="001C37C2">
        <w:rPr>
          <w:rFonts w:hint="eastAsia"/>
          <w:b/>
        </w:rPr>
        <w:t>：</w:t>
      </w:r>
    </w:p>
    <w:p w:rsidR="001C37C2" w:rsidRDefault="001C37C2">
      <w:pPr>
        <w:rPr>
          <w:rFonts w:hint="eastAsia"/>
        </w:rPr>
      </w:pPr>
    </w:p>
    <w:p w:rsidR="00250EB9" w:rsidRDefault="00250EB9" w:rsidP="001C37C2">
      <w:pPr>
        <w:ind w:firstLine="720"/>
        <w:rPr>
          <w:rFonts w:hint="eastAsia"/>
        </w:rPr>
      </w:pPr>
      <w:r>
        <w:rPr>
          <w:rFonts w:hint="eastAsia"/>
        </w:rPr>
        <w:t>外国籍の方々の場合、外交官、国際機関</w:t>
      </w:r>
      <w:r>
        <w:t>/</w:t>
      </w:r>
      <w:r>
        <w:rPr>
          <w:rFonts w:hint="eastAsia"/>
        </w:rPr>
        <w:t>正式に企業登録されている外資系会社の職員であれば無税で</w:t>
      </w:r>
      <w:r w:rsidR="00041F2F">
        <w:rPr>
          <w:rFonts w:hint="eastAsia"/>
        </w:rPr>
        <w:t>中古</w:t>
      </w:r>
      <w:r>
        <w:rPr>
          <w:rFonts w:hint="eastAsia"/>
        </w:rPr>
        <w:t>家財道具を輸入できます。</w:t>
      </w:r>
    </w:p>
    <w:p w:rsidR="00250EB9" w:rsidRDefault="00250EB9">
      <w:pPr>
        <w:rPr>
          <w:rFonts w:hint="eastAsia"/>
        </w:rPr>
      </w:pPr>
    </w:p>
    <w:p w:rsidR="00250EB9" w:rsidRDefault="00250EB9">
      <w:pPr>
        <w:rPr>
          <w:rFonts w:hint="eastAsia"/>
        </w:rPr>
      </w:pPr>
      <w:r>
        <w:rPr>
          <w:rFonts w:hint="eastAsia"/>
        </w:rPr>
        <w:t>必要書類：</w:t>
      </w:r>
    </w:p>
    <w:p w:rsidR="001C37C2" w:rsidRDefault="001C37C2">
      <w:pPr>
        <w:rPr>
          <w:rFonts w:hint="eastAsia"/>
        </w:rPr>
      </w:pPr>
    </w:p>
    <w:p w:rsidR="00250EB9" w:rsidRDefault="00250EB9" w:rsidP="001C37C2">
      <w:pPr>
        <w:pStyle w:val="ListParagraph"/>
        <w:numPr>
          <w:ilvl w:val="0"/>
          <w:numId w:val="1"/>
        </w:numPr>
      </w:pPr>
      <w:r>
        <w:t>OBL</w:t>
      </w:r>
    </w:p>
    <w:p w:rsidR="00250EB9" w:rsidRDefault="00250EB9" w:rsidP="001C37C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パッキングリスト</w:t>
      </w:r>
    </w:p>
    <w:p w:rsidR="00250EB9" w:rsidRDefault="00250EB9" w:rsidP="001C37C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パスポートコピー</w:t>
      </w:r>
    </w:p>
    <w:p w:rsidR="00250EB9" w:rsidRDefault="00250EB9" w:rsidP="001C37C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雇用者から荷送人がミャンマーで働く資格があることを述べた文書（</w:t>
      </w:r>
      <w:r>
        <w:t>JKV</w:t>
      </w:r>
      <w:r>
        <w:rPr>
          <w:rFonts w:hint="eastAsia"/>
        </w:rPr>
        <w:t>がこの手紙の花形を提供します。）</w:t>
      </w:r>
    </w:p>
    <w:p w:rsidR="00250EB9" w:rsidRDefault="00250EB9" w:rsidP="001C37C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就労許可書（コピー）</w:t>
      </w:r>
    </w:p>
    <w:p w:rsidR="00250EB9" w:rsidRDefault="00250EB9" w:rsidP="001C37C2">
      <w:pPr>
        <w:pStyle w:val="ListParagraph"/>
        <w:numPr>
          <w:ilvl w:val="0"/>
          <w:numId w:val="1"/>
        </w:numPr>
      </w:pPr>
      <w:r>
        <w:rPr>
          <w:rFonts w:hint="eastAsia"/>
        </w:rPr>
        <w:t>航空券（コピー）</w:t>
      </w:r>
    </w:p>
    <w:p w:rsidR="001C37C2" w:rsidRDefault="001C37C2" w:rsidP="001C37C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搭乗券（原本）</w:t>
      </w:r>
    </w:p>
    <w:p w:rsidR="001C37C2" w:rsidRDefault="001C37C2" w:rsidP="001C37C2">
      <w:pPr>
        <w:rPr>
          <w:rFonts w:hint="eastAsia"/>
        </w:rPr>
      </w:pPr>
    </w:p>
    <w:p w:rsidR="001C37C2" w:rsidRDefault="001C37C2" w:rsidP="001C37C2">
      <w:pPr>
        <w:rPr>
          <w:rFonts w:hint="eastAsia"/>
        </w:rPr>
      </w:pPr>
    </w:p>
    <w:p w:rsidR="001C37C2" w:rsidRPr="00A25CCF" w:rsidRDefault="001C37C2">
      <w:pPr>
        <w:rPr>
          <w:rFonts w:hint="eastAsia"/>
          <w:b/>
        </w:rPr>
      </w:pPr>
      <w:r w:rsidRPr="00A25CCF">
        <w:rPr>
          <w:rFonts w:hint="eastAsia"/>
          <w:b/>
        </w:rPr>
        <w:t>ミャンマー人の場合：</w:t>
      </w:r>
    </w:p>
    <w:p w:rsidR="001C37C2" w:rsidRDefault="001C37C2">
      <w:pPr>
        <w:rPr>
          <w:rFonts w:hint="eastAsia"/>
        </w:rPr>
      </w:pPr>
    </w:p>
    <w:p w:rsidR="001C37C2" w:rsidRDefault="001C37C2" w:rsidP="001C37C2">
      <w:pPr>
        <w:ind w:firstLine="720"/>
        <w:rPr>
          <w:rFonts w:hint="eastAsia"/>
        </w:rPr>
      </w:pPr>
      <w:r>
        <w:rPr>
          <w:rFonts w:hint="eastAsia"/>
        </w:rPr>
        <w:t>海外からミャンマーに居住目的で帰国するミャンマー人の場合、無税で</w:t>
      </w:r>
      <w:r w:rsidR="00041F2F">
        <w:rPr>
          <w:rFonts w:hint="eastAsia"/>
        </w:rPr>
        <w:t>中古</w:t>
      </w:r>
      <w:r>
        <w:rPr>
          <w:rFonts w:hint="eastAsia"/>
        </w:rPr>
        <w:t>家財道具を輸入できます。電化製品の輸入は、テレビ、食器洗い機、冷蔵庫、電圧機、コンピュータなど、それぞれ一つずつならば無税で輸入できます。</w:t>
      </w:r>
    </w:p>
    <w:p w:rsidR="001C37C2" w:rsidRDefault="001C37C2">
      <w:pPr>
        <w:rPr>
          <w:rFonts w:hint="eastAsia"/>
        </w:rPr>
      </w:pPr>
    </w:p>
    <w:p w:rsidR="001C37C2" w:rsidRDefault="001C37C2">
      <w:pPr>
        <w:rPr>
          <w:rFonts w:hint="eastAsia"/>
        </w:rPr>
      </w:pPr>
      <w:r>
        <w:rPr>
          <w:rFonts w:hint="eastAsia"/>
        </w:rPr>
        <w:t>必要書類：</w:t>
      </w:r>
    </w:p>
    <w:p w:rsidR="001C37C2" w:rsidRDefault="001C37C2">
      <w:pPr>
        <w:rPr>
          <w:rFonts w:hint="eastAsia"/>
        </w:rPr>
      </w:pPr>
    </w:p>
    <w:p w:rsidR="001C37C2" w:rsidRDefault="001C37C2" w:rsidP="00A25CCF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海外で勤めていた会社から</w:t>
      </w:r>
      <w:r w:rsidR="00A25CCF">
        <w:rPr>
          <w:rFonts w:hint="eastAsia"/>
        </w:rPr>
        <w:t>の手紙（どの役職に何年就いていたかを記したもの）</w:t>
      </w:r>
    </w:p>
    <w:p w:rsidR="00A25CCF" w:rsidRDefault="00A25CCF" w:rsidP="00A25CCF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所得税書（ミャンマー大使館発行）</w:t>
      </w:r>
    </w:p>
    <w:p w:rsidR="00A25CCF" w:rsidRDefault="00A25CCF" w:rsidP="00A25CCF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航空券コピー（ミャンマー帰国時のもの）</w:t>
      </w:r>
    </w:p>
    <w:p w:rsidR="00A25CCF" w:rsidRDefault="00A25CCF" w:rsidP="00A25CCF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パスポートコピー（写真・入国スタンプのページ）</w:t>
      </w:r>
    </w:p>
    <w:p w:rsidR="00A25CCF" w:rsidRDefault="00A25CCF" w:rsidP="00A25CCF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ミャンマー</w:t>
      </w:r>
      <w:r>
        <w:t>NRC</w:t>
      </w:r>
      <w:r>
        <w:rPr>
          <w:rFonts w:hint="eastAsia"/>
        </w:rPr>
        <w:t>カード、又はファミリー・メンバー・カード（コピー）</w:t>
      </w:r>
    </w:p>
    <w:p w:rsidR="00A25CCF" w:rsidRDefault="00A25CCF" w:rsidP="00A25CCF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パッキングリスト</w:t>
      </w:r>
    </w:p>
    <w:p w:rsidR="00A25CCF" w:rsidRDefault="00A25CCF" w:rsidP="00A25CCF">
      <w:pPr>
        <w:pStyle w:val="ListParagraph"/>
        <w:numPr>
          <w:ilvl w:val="0"/>
          <w:numId w:val="2"/>
        </w:numPr>
        <w:rPr>
          <w:rFonts w:hint="eastAsia"/>
        </w:rPr>
      </w:pPr>
      <w:r>
        <w:t>AWL/OBL</w:t>
      </w:r>
      <w:r>
        <w:rPr>
          <w:rFonts w:hint="eastAsia"/>
        </w:rPr>
        <w:t>（コピー）</w:t>
      </w:r>
    </w:p>
    <w:p w:rsidR="00A25CCF" w:rsidRDefault="00A25CCF" w:rsidP="00A25CCF">
      <w:pPr>
        <w:rPr>
          <w:rFonts w:hint="eastAsia"/>
        </w:rPr>
      </w:pPr>
    </w:p>
    <w:p w:rsidR="00A25CCF" w:rsidRDefault="00A25CCF" w:rsidP="00A25CCF">
      <w:pPr>
        <w:rPr>
          <w:rFonts w:hint="eastAsia"/>
        </w:rPr>
      </w:pPr>
    </w:p>
    <w:p w:rsidR="00A25CCF" w:rsidRDefault="00A25CCF" w:rsidP="00A25CCF">
      <w:pPr>
        <w:rPr>
          <w:rFonts w:hint="eastAsia"/>
        </w:rPr>
      </w:pPr>
    </w:p>
    <w:p w:rsidR="00A25CCF" w:rsidRDefault="00A25CCF" w:rsidP="00A25CCF">
      <w:pPr>
        <w:rPr>
          <w:rFonts w:hint="eastAsia"/>
        </w:rPr>
      </w:pPr>
      <w:r>
        <w:rPr>
          <w:rFonts w:hint="eastAsia"/>
        </w:rPr>
        <w:lastRenderedPageBreak/>
        <w:t>備考：</w:t>
      </w:r>
    </w:p>
    <w:p w:rsidR="00A25CCF" w:rsidRDefault="00A25CCF" w:rsidP="00A25CCF">
      <w:pPr>
        <w:rPr>
          <w:rFonts w:hint="eastAsia"/>
        </w:rPr>
      </w:pPr>
    </w:p>
    <w:p w:rsidR="00A25CCF" w:rsidRDefault="00041F2F" w:rsidP="00A25CCF">
      <w:pPr>
        <w:rPr>
          <w:rFonts w:hint="eastAsia"/>
        </w:rPr>
      </w:pPr>
      <w:r>
        <w:rPr>
          <w:rFonts w:hint="eastAsia"/>
        </w:rPr>
        <w:t>新品電化製品（</w:t>
      </w:r>
      <w:r>
        <w:t>LDC</w:t>
      </w:r>
      <w:r>
        <w:rPr>
          <w:rFonts w:hint="eastAsia"/>
        </w:rPr>
        <w:t>テレビ、食器洗い機、コンピュータ、電圧機、冷蔵庫、乾燥機、電子レンジなど）</w:t>
      </w:r>
      <w:r w:rsidR="00267ABB">
        <w:rPr>
          <w:rFonts w:hint="eastAsia"/>
        </w:rPr>
        <w:t>の輸入</w:t>
      </w:r>
      <w:bookmarkStart w:id="0" w:name="_GoBack"/>
      <w:bookmarkEnd w:id="0"/>
      <w:r w:rsidR="00A25CCF">
        <w:rPr>
          <w:rFonts w:hint="eastAsia"/>
        </w:rPr>
        <w:t>につきましては、</w:t>
      </w:r>
      <w:r>
        <w:rPr>
          <w:rFonts w:hint="eastAsia"/>
        </w:rPr>
        <w:t>関税などその他の税金が課せられます。</w:t>
      </w:r>
    </w:p>
    <w:p w:rsidR="00041F2F" w:rsidRDefault="00041F2F" w:rsidP="00A25CCF">
      <w:pPr>
        <w:rPr>
          <w:rFonts w:hint="eastAsia"/>
        </w:rPr>
      </w:pPr>
    </w:p>
    <w:p w:rsidR="00041F2F" w:rsidRDefault="00041F2F" w:rsidP="00A25CCF">
      <w:r>
        <w:rPr>
          <w:rFonts w:hint="eastAsia"/>
        </w:rPr>
        <w:t>無税で輸入できる条件に当てはまる場合でも、２階目からの輸入には税金がかかります。</w:t>
      </w:r>
    </w:p>
    <w:p w:rsidR="00041F2F" w:rsidRDefault="00041F2F" w:rsidP="00A25CCF"/>
    <w:p w:rsidR="00041F2F" w:rsidRDefault="00041F2F" w:rsidP="00A25CCF">
      <w:pPr>
        <w:rPr>
          <w:rFonts w:hint="eastAsia"/>
        </w:rPr>
      </w:pPr>
      <w:r>
        <w:rPr>
          <w:rFonts w:hint="eastAsia"/>
        </w:rPr>
        <w:t>全ての外国人（外交官以外）は、消耗品に課せられる税金を支払う必要があります。</w:t>
      </w:r>
    </w:p>
    <w:p w:rsidR="00041F2F" w:rsidRDefault="00041F2F" w:rsidP="00A25CCF">
      <w:pPr>
        <w:rPr>
          <w:rFonts w:hint="eastAsia"/>
        </w:rPr>
      </w:pPr>
    </w:p>
    <w:p w:rsidR="00041F2F" w:rsidRDefault="00041F2F" w:rsidP="00A25CCF"/>
    <w:p w:rsidR="00041F2F" w:rsidRPr="00267ABB" w:rsidRDefault="00041F2F" w:rsidP="00267ABB">
      <w:pPr>
        <w:jc w:val="center"/>
        <w:rPr>
          <w:rFonts w:hint="eastAsia"/>
          <w:b/>
          <w:sz w:val="28"/>
          <w:szCs w:val="28"/>
        </w:rPr>
      </w:pPr>
      <w:r w:rsidRPr="00267ABB">
        <w:rPr>
          <w:rFonts w:hint="eastAsia"/>
          <w:b/>
          <w:sz w:val="28"/>
          <w:szCs w:val="28"/>
          <w:u w:val="double"/>
        </w:rPr>
        <w:t>自動車</w:t>
      </w:r>
      <w:r w:rsidRPr="00267ABB">
        <w:rPr>
          <w:rFonts w:hint="eastAsia"/>
          <w:b/>
          <w:sz w:val="28"/>
          <w:szCs w:val="28"/>
        </w:rPr>
        <w:t>：</w:t>
      </w:r>
    </w:p>
    <w:p w:rsidR="00041F2F" w:rsidRDefault="00041F2F" w:rsidP="00A25CCF">
      <w:pPr>
        <w:rPr>
          <w:rFonts w:hint="eastAsia"/>
        </w:rPr>
      </w:pPr>
    </w:p>
    <w:p w:rsidR="00041F2F" w:rsidRDefault="00041F2F" w:rsidP="00267ABB">
      <w:pPr>
        <w:ind w:firstLine="720"/>
        <w:rPr>
          <w:rFonts w:hint="eastAsia"/>
        </w:rPr>
      </w:pPr>
      <w:r>
        <w:rPr>
          <w:rFonts w:hint="eastAsia"/>
        </w:rPr>
        <w:t>外交官のみ自動車を無税で輸入することができます。</w:t>
      </w:r>
    </w:p>
    <w:p w:rsidR="00041F2F" w:rsidRDefault="00041F2F" w:rsidP="00267ABB">
      <w:pPr>
        <w:ind w:firstLine="720"/>
        <w:rPr>
          <w:rFonts w:hint="eastAsia"/>
        </w:rPr>
      </w:pPr>
      <w:r>
        <w:rPr>
          <w:rFonts w:hint="eastAsia"/>
        </w:rPr>
        <w:t>その他の身分の方々</w:t>
      </w:r>
      <w:r w:rsidR="00267ABB">
        <w:rPr>
          <w:rFonts w:hint="eastAsia"/>
        </w:rPr>
        <w:t>は、自動車を輸入することは認められていません。</w:t>
      </w:r>
    </w:p>
    <w:p w:rsidR="00041F2F" w:rsidRDefault="00041F2F" w:rsidP="00A25CCF">
      <w:pPr>
        <w:rPr>
          <w:rFonts w:hint="eastAsia"/>
        </w:rPr>
      </w:pPr>
    </w:p>
    <w:p w:rsidR="00041F2F" w:rsidRDefault="00041F2F" w:rsidP="00A25CCF">
      <w:pPr>
        <w:rPr>
          <w:rFonts w:hint="eastAsia"/>
        </w:rPr>
      </w:pPr>
    </w:p>
    <w:p w:rsidR="00041F2F" w:rsidRDefault="00041F2F" w:rsidP="00A25CCF">
      <w:pPr>
        <w:rPr>
          <w:rFonts w:hint="eastAsia"/>
        </w:rPr>
      </w:pPr>
    </w:p>
    <w:p w:rsidR="00041F2F" w:rsidRDefault="00041F2F" w:rsidP="00A25CCF">
      <w:pPr>
        <w:rPr>
          <w:rFonts w:hint="eastAsia"/>
        </w:rPr>
      </w:pPr>
    </w:p>
    <w:p w:rsidR="00A25CCF" w:rsidRDefault="00A25CCF" w:rsidP="00A25CCF">
      <w:pPr>
        <w:rPr>
          <w:rFonts w:hint="eastAsia"/>
        </w:rPr>
      </w:pPr>
    </w:p>
    <w:p w:rsidR="00A25CCF" w:rsidRDefault="00A25CCF" w:rsidP="00A25CCF">
      <w:pPr>
        <w:rPr>
          <w:rFonts w:hint="eastAsia"/>
        </w:rPr>
      </w:pPr>
    </w:p>
    <w:p w:rsidR="001C37C2" w:rsidRDefault="001C37C2">
      <w:pPr>
        <w:rPr>
          <w:rFonts w:hint="eastAsia"/>
        </w:rPr>
      </w:pPr>
    </w:p>
    <w:p w:rsidR="00250EB9" w:rsidRDefault="00250EB9">
      <w:pPr>
        <w:rPr>
          <w:rFonts w:hint="eastAsia"/>
        </w:rPr>
      </w:pPr>
    </w:p>
    <w:p w:rsidR="00250EB9" w:rsidRDefault="00250EB9">
      <w:pPr>
        <w:rPr>
          <w:rFonts w:hint="eastAsia"/>
        </w:rPr>
      </w:pPr>
    </w:p>
    <w:p w:rsidR="00250EB9" w:rsidRDefault="00250EB9">
      <w:pPr>
        <w:rPr>
          <w:rFonts w:hint="eastAsia"/>
        </w:rPr>
      </w:pPr>
    </w:p>
    <w:sectPr w:rsidR="00250EB9" w:rsidSect="00C969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6B29"/>
    <w:multiLevelType w:val="hybridMultilevel"/>
    <w:tmpl w:val="C5E20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83EAF"/>
    <w:multiLevelType w:val="hybridMultilevel"/>
    <w:tmpl w:val="F1B0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9"/>
    <w:rsid w:val="00041F2F"/>
    <w:rsid w:val="001C37C2"/>
    <w:rsid w:val="00250EB9"/>
    <w:rsid w:val="00267ABB"/>
    <w:rsid w:val="00A25CCF"/>
    <w:rsid w:val="00A62FC9"/>
    <w:rsid w:val="00C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7C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2016-01-28T05:50:00Z</dcterms:created>
  <dcterms:modified xsi:type="dcterms:W3CDTF">2016-01-28T06:36:00Z</dcterms:modified>
</cp:coreProperties>
</file>